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7F7D" w14:textId="1BC78020" w:rsidR="00C00B58" w:rsidRDefault="00261214" w:rsidP="00B1607B">
      <w:pPr>
        <w:pStyle w:val="HTMLPreformatted"/>
        <w:spacing w:after="200" w:line="276" w:lineRule="auto"/>
        <w:rPr>
          <w:rFonts w:ascii="Calibri" w:hAnsi="Calibri"/>
          <w:b/>
          <w:color w:val="000000"/>
          <w:sz w:val="24"/>
          <w:szCs w:val="24"/>
        </w:rPr>
      </w:pPr>
      <w:r w:rsidRPr="009E5421">
        <w:rPr>
          <w:rFonts w:ascii="Calibri" w:hAnsi="Calibri"/>
          <w:b/>
          <w:color w:val="000000"/>
          <w:sz w:val="24"/>
          <w:szCs w:val="24"/>
        </w:rPr>
        <w:t>Nifty</w:t>
      </w:r>
      <w:r w:rsidR="00C00B58" w:rsidRPr="00C00B58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C00B58" w:rsidRPr="009E5421">
        <w:rPr>
          <w:rFonts w:ascii="Calibri" w:hAnsi="Calibri"/>
          <w:b/>
          <w:color w:val="000000"/>
          <w:sz w:val="24"/>
          <w:szCs w:val="24"/>
        </w:rPr>
        <w:t>Technical Outlook</w:t>
      </w:r>
      <w:r w:rsidR="00C00B58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0A4676">
        <w:rPr>
          <w:rFonts w:ascii="Calibri" w:hAnsi="Calibri"/>
          <w:b/>
          <w:color w:val="000000"/>
          <w:sz w:val="24"/>
          <w:szCs w:val="24"/>
        </w:rPr>
        <w:t>AUG</w:t>
      </w:r>
      <w:r w:rsidR="00B42BD0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AC4845">
        <w:rPr>
          <w:rFonts w:ascii="Calibri" w:hAnsi="Calibri"/>
          <w:b/>
          <w:color w:val="000000"/>
          <w:sz w:val="24"/>
          <w:szCs w:val="24"/>
        </w:rPr>
        <w:t>-</w:t>
      </w:r>
      <w:r w:rsidR="005A59D7">
        <w:rPr>
          <w:rFonts w:ascii="Calibri" w:hAnsi="Calibri"/>
          <w:b/>
          <w:color w:val="000000"/>
          <w:sz w:val="24"/>
          <w:szCs w:val="24"/>
        </w:rPr>
        <w:t xml:space="preserve"> 202</w:t>
      </w:r>
      <w:r w:rsidR="001B4D3C">
        <w:rPr>
          <w:rFonts w:ascii="Calibri" w:hAnsi="Calibri"/>
          <w:b/>
          <w:color w:val="000000"/>
          <w:sz w:val="24"/>
          <w:szCs w:val="24"/>
        </w:rPr>
        <w:t>3</w:t>
      </w:r>
      <w:r w:rsidR="00C00B58">
        <w:rPr>
          <w:rFonts w:ascii="Calibri" w:hAnsi="Calibri"/>
          <w:b/>
          <w:color w:val="000000"/>
          <w:sz w:val="24"/>
          <w:szCs w:val="24"/>
        </w:rPr>
        <w:t>)</w:t>
      </w:r>
      <w:r w:rsidR="000A1AB2">
        <w:rPr>
          <w:rFonts w:ascii="Calibri" w:hAnsi="Calibri"/>
          <w:b/>
          <w:color w:val="000000"/>
          <w:sz w:val="24"/>
          <w:szCs w:val="24"/>
        </w:rPr>
        <w:t xml:space="preserve"> CMP = </w:t>
      </w:r>
      <w:r w:rsidR="00B412E9">
        <w:rPr>
          <w:rFonts w:ascii="Calibri" w:hAnsi="Calibri"/>
          <w:b/>
          <w:color w:val="000000"/>
          <w:sz w:val="24"/>
          <w:szCs w:val="24"/>
        </w:rPr>
        <w:t>19</w:t>
      </w:r>
      <w:r w:rsidR="00917B45">
        <w:rPr>
          <w:rFonts w:ascii="Calibri" w:hAnsi="Calibri"/>
          <w:b/>
          <w:color w:val="000000"/>
          <w:sz w:val="24"/>
          <w:szCs w:val="24"/>
        </w:rPr>
        <w:t>753</w:t>
      </w:r>
    </w:p>
    <w:p w14:paraId="06274088" w14:textId="5494E55C" w:rsidR="00B412E9" w:rsidRDefault="00917B45" w:rsidP="00B1607B">
      <w:pPr>
        <w:pStyle w:val="HTMLPreformatted"/>
        <w:spacing w:after="200" w:line="276" w:lineRule="auto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noProof/>
          <w:color w:val="000000"/>
          <w:sz w:val="24"/>
          <w:szCs w:val="24"/>
          <w:lang w:val="en-IN" w:eastAsia="en-IN"/>
        </w:rPr>
        <w:drawing>
          <wp:inline distT="0" distB="0" distL="0" distR="0" wp14:anchorId="5A27372C" wp14:editId="4C3CD3C4">
            <wp:extent cx="5937250" cy="3327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D116A7" w14:textId="1F6BA072" w:rsidR="00261214" w:rsidRPr="005A1D21" w:rsidRDefault="006A2B0D" w:rsidP="0026121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Garamond-Bold"/>
          <w:bCs/>
        </w:rPr>
      </w:pPr>
      <w:r>
        <w:rPr>
          <w:rFonts w:asciiTheme="minorHAnsi" w:hAnsiTheme="minorHAnsi" w:cs="Garamond-Bold"/>
          <w:bCs/>
        </w:rPr>
        <w:t>O</w:t>
      </w:r>
      <w:r w:rsidR="00943F2D">
        <w:rPr>
          <w:rFonts w:asciiTheme="minorHAnsi" w:hAnsiTheme="minorHAnsi" w:cs="Garamond-Bold"/>
          <w:bCs/>
        </w:rPr>
        <w:t>n the monthly chart</w:t>
      </w:r>
      <w:r>
        <w:rPr>
          <w:rFonts w:asciiTheme="minorHAnsi" w:hAnsiTheme="minorHAnsi" w:cs="Garamond-Bold"/>
          <w:bCs/>
        </w:rPr>
        <w:t>,</w:t>
      </w:r>
      <w:r w:rsidR="00364E13">
        <w:rPr>
          <w:rFonts w:asciiTheme="minorHAnsi" w:hAnsiTheme="minorHAnsi" w:cs="Garamond-Bold"/>
          <w:bCs/>
        </w:rPr>
        <w:t xml:space="preserve"> we</w:t>
      </w:r>
      <w:r w:rsidR="00875BF7">
        <w:rPr>
          <w:rFonts w:asciiTheme="minorHAnsi" w:hAnsiTheme="minorHAnsi" w:cs="Garamond-Bold"/>
          <w:bCs/>
        </w:rPr>
        <w:t xml:space="preserve"> are observing</w:t>
      </w:r>
      <w:r w:rsidR="00B412E9">
        <w:rPr>
          <w:rFonts w:asciiTheme="minorHAnsi" w:hAnsiTheme="minorHAnsi" w:cs="Garamond-Bold"/>
          <w:bCs/>
        </w:rPr>
        <w:t xml:space="preserve"> that prices</w:t>
      </w:r>
      <w:r w:rsidR="00917B45">
        <w:rPr>
          <w:rFonts w:asciiTheme="minorHAnsi" w:hAnsiTheme="minorHAnsi" w:cs="Garamond-Bold"/>
          <w:bCs/>
        </w:rPr>
        <w:t xml:space="preserve"> </w:t>
      </w:r>
      <w:r w:rsidR="00B412E9">
        <w:rPr>
          <w:rFonts w:asciiTheme="minorHAnsi" w:hAnsiTheme="minorHAnsi" w:cs="Garamond-Bold"/>
          <w:bCs/>
        </w:rPr>
        <w:t>have</w:t>
      </w:r>
      <w:r w:rsidR="00917B45">
        <w:rPr>
          <w:rFonts w:asciiTheme="minorHAnsi" w:hAnsiTheme="minorHAnsi" w:cs="Garamond-Bold"/>
          <w:bCs/>
        </w:rPr>
        <w:t xml:space="preserve"> close well above the bullish</w:t>
      </w:r>
      <w:r w:rsidR="00B412E9">
        <w:rPr>
          <w:rFonts w:asciiTheme="minorHAnsi" w:hAnsiTheme="minorHAnsi" w:cs="Garamond-Bold"/>
          <w:bCs/>
        </w:rPr>
        <w:t xml:space="preserve"> Cup- Handle pattern. This suggests that the momentum on the upside is likely to continue. </w:t>
      </w:r>
      <w:r w:rsidR="004F3347">
        <w:rPr>
          <w:rFonts w:asciiTheme="minorHAnsi" w:hAnsiTheme="minorHAnsi" w:cs="Garamond-Bold"/>
          <w:bCs/>
        </w:rPr>
        <w:t xml:space="preserve">  </w:t>
      </w:r>
      <w:r w:rsidR="00261214" w:rsidRPr="005A1D21">
        <w:rPr>
          <w:rFonts w:asciiTheme="minorHAnsi" w:hAnsiTheme="minorHAnsi" w:cs="Garamond-Bold"/>
          <w:bCs/>
        </w:rPr>
        <w:t xml:space="preserve">In coming month if Nifty trades and close </w:t>
      </w:r>
      <w:r w:rsidR="005E0690">
        <w:rPr>
          <w:rFonts w:asciiTheme="minorHAnsi" w:hAnsiTheme="minorHAnsi" w:cs="Garamond-Bold"/>
          <w:bCs/>
        </w:rPr>
        <w:t>above</w:t>
      </w:r>
      <w:r w:rsidR="00261214" w:rsidRPr="005A1D21">
        <w:rPr>
          <w:rFonts w:asciiTheme="minorHAnsi" w:hAnsiTheme="minorHAnsi" w:cs="Garamond-Bold"/>
          <w:bCs/>
        </w:rPr>
        <w:t xml:space="preserve"> </w:t>
      </w:r>
      <w:r w:rsidR="00B412E9">
        <w:rPr>
          <w:rFonts w:asciiTheme="minorHAnsi" w:hAnsiTheme="minorHAnsi" w:cs="Garamond-Bold"/>
          <w:bCs/>
        </w:rPr>
        <w:t>19</w:t>
      </w:r>
      <w:r w:rsidR="00917B45">
        <w:rPr>
          <w:rFonts w:asciiTheme="minorHAnsi" w:hAnsiTheme="minorHAnsi" w:cs="Garamond-Bold"/>
          <w:bCs/>
        </w:rPr>
        <w:t>904</w:t>
      </w:r>
      <w:r w:rsidR="00BA0B61">
        <w:rPr>
          <w:rFonts w:asciiTheme="minorHAnsi" w:hAnsiTheme="minorHAnsi" w:cs="Garamond-Bold"/>
        </w:rPr>
        <w:t xml:space="preserve"> l</w:t>
      </w:r>
      <w:r w:rsidR="00261214" w:rsidRPr="005A1D21">
        <w:rPr>
          <w:rFonts w:asciiTheme="minorHAnsi" w:hAnsiTheme="minorHAnsi" w:cs="Garamond-Bold"/>
        </w:rPr>
        <w:t>evel</w:t>
      </w:r>
      <w:r w:rsidR="00920B8E">
        <w:rPr>
          <w:rFonts w:asciiTheme="minorHAnsi" w:hAnsiTheme="minorHAnsi" w:cs="Garamond-Bold"/>
          <w:bCs/>
        </w:rPr>
        <w:t xml:space="preserve"> then it is likely to test </w:t>
      </w:r>
      <w:r w:rsidR="00917B45">
        <w:rPr>
          <w:rFonts w:asciiTheme="minorHAnsi" w:hAnsiTheme="minorHAnsi" w:cs="Garamond-Bold"/>
          <w:bCs/>
        </w:rPr>
        <w:t>20125 – 20346 - 20603</w:t>
      </w:r>
      <w:r w:rsidR="0023299E">
        <w:rPr>
          <w:rFonts w:asciiTheme="minorHAnsi" w:hAnsiTheme="minorHAnsi" w:cs="Garamond-Bold"/>
          <w:bCs/>
        </w:rPr>
        <w:t xml:space="preserve"> levels</w:t>
      </w:r>
      <w:r w:rsidR="00261214" w:rsidRPr="005A1D21">
        <w:rPr>
          <w:rFonts w:asciiTheme="minorHAnsi" w:hAnsiTheme="minorHAnsi" w:cs="Garamond-Bold"/>
          <w:bCs/>
        </w:rPr>
        <w:t xml:space="preserve">. However, if Nifty trades and close </w:t>
      </w:r>
      <w:r w:rsidR="005E0690">
        <w:rPr>
          <w:rFonts w:asciiTheme="minorHAnsi" w:hAnsiTheme="minorHAnsi" w:cs="Garamond-Bold"/>
          <w:bCs/>
        </w:rPr>
        <w:t>below</w:t>
      </w:r>
      <w:r w:rsidR="00261214" w:rsidRPr="005A1D21">
        <w:rPr>
          <w:rFonts w:asciiTheme="minorHAnsi" w:hAnsiTheme="minorHAnsi" w:cs="Garamond-Bold"/>
          <w:bCs/>
        </w:rPr>
        <w:t xml:space="preserve"> </w:t>
      </w:r>
      <w:r w:rsidR="00917B45">
        <w:rPr>
          <w:rFonts w:asciiTheme="minorHAnsi" w:hAnsiTheme="minorHAnsi" w:cs="Garamond-Bold"/>
          <w:bCs/>
        </w:rPr>
        <w:t>19602</w:t>
      </w:r>
      <w:r w:rsidR="001C2760">
        <w:rPr>
          <w:rFonts w:asciiTheme="minorHAnsi" w:hAnsiTheme="minorHAnsi" w:cs="Garamond-Bold"/>
          <w:bCs/>
        </w:rPr>
        <w:t xml:space="preserve"> level</w:t>
      </w:r>
      <w:r w:rsidR="005A1D21">
        <w:rPr>
          <w:rFonts w:asciiTheme="minorHAnsi" w:hAnsiTheme="minorHAnsi" w:cs="Garamond-Bold"/>
        </w:rPr>
        <w:t xml:space="preserve"> </w:t>
      </w:r>
      <w:r w:rsidR="00261214" w:rsidRPr="005A1D21">
        <w:rPr>
          <w:rFonts w:asciiTheme="minorHAnsi" w:hAnsiTheme="minorHAnsi" w:cs="Garamond-Bold"/>
          <w:bCs/>
        </w:rPr>
        <w:t>then it can</w:t>
      </w:r>
      <w:r w:rsidR="00712CF6">
        <w:rPr>
          <w:rFonts w:asciiTheme="minorHAnsi" w:hAnsiTheme="minorHAnsi" w:cs="Garamond-Bold"/>
          <w:bCs/>
        </w:rPr>
        <w:t xml:space="preserve"> test </w:t>
      </w:r>
      <w:r w:rsidR="00917B45">
        <w:rPr>
          <w:rFonts w:asciiTheme="minorHAnsi" w:hAnsiTheme="minorHAnsi" w:cs="Garamond-Bold"/>
          <w:bCs/>
        </w:rPr>
        <w:t>19381 – 19160 - 18903</w:t>
      </w:r>
      <w:r w:rsidR="00032848">
        <w:rPr>
          <w:rFonts w:asciiTheme="minorHAnsi" w:hAnsiTheme="minorHAnsi" w:cs="Garamond-Bold"/>
          <w:bCs/>
        </w:rPr>
        <w:t xml:space="preserve"> levels. </w:t>
      </w:r>
    </w:p>
    <w:p w14:paraId="600E25D5" w14:textId="46203D79" w:rsidR="00552997" w:rsidRDefault="008564B7" w:rsidP="0092029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Broadly,</w:t>
      </w:r>
      <w:r w:rsidR="004F3347">
        <w:rPr>
          <w:b/>
        </w:rPr>
        <w:t xml:space="preserve"> looking at the current price action it is evident that</w:t>
      </w:r>
      <w:r w:rsidR="00552997">
        <w:rPr>
          <w:b/>
        </w:rPr>
        <w:t xml:space="preserve"> Nifty is likely to test </w:t>
      </w:r>
      <w:r w:rsidR="00917B45" w:rsidRPr="00917B45">
        <w:rPr>
          <w:rFonts w:asciiTheme="minorHAnsi" w:hAnsiTheme="minorHAnsi" w:cs="Garamond-Bold"/>
          <w:b/>
          <w:bCs/>
        </w:rPr>
        <w:t>20125 – 20346 - 20603</w:t>
      </w:r>
      <w:r w:rsidR="00552997">
        <w:rPr>
          <w:b/>
        </w:rPr>
        <w:t>.</w:t>
      </w:r>
    </w:p>
    <w:p w14:paraId="5A5EE8FF" w14:textId="390A7434" w:rsidR="002C79C3" w:rsidRPr="00586E8D" w:rsidRDefault="00552997" w:rsidP="0092029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Hence, one needs to adopt positive approach at current level as stock specific activity is likely to continue. </w:t>
      </w:r>
      <w:r w:rsidR="004F3347">
        <w:rPr>
          <w:rFonts w:asciiTheme="minorHAnsi" w:hAnsiTheme="minorHAnsi" w:cs="Garamond-Bold"/>
          <w:bCs/>
        </w:rPr>
        <w:t xml:space="preserve">   </w:t>
      </w:r>
      <w:r w:rsidR="004F3347">
        <w:rPr>
          <w:b/>
        </w:rPr>
        <w:t xml:space="preserve"> </w:t>
      </w:r>
    </w:p>
    <w:sectPr w:rsidR="002C79C3" w:rsidRPr="00586E8D" w:rsidSect="0039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14"/>
    <w:rsid w:val="00007077"/>
    <w:rsid w:val="00015F8F"/>
    <w:rsid w:val="00016D3E"/>
    <w:rsid w:val="00026EB3"/>
    <w:rsid w:val="00031A23"/>
    <w:rsid w:val="00032848"/>
    <w:rsid w:val="00035B14"/>
    <w:rsid w:val="0005277A"/>
    <w:rsid w:val="00053367"/>
    <w:rsid w:val="000762AF"/>
    <w:rsid w:val="000767A2"/>
    <w:rsid w:val="0007778C"/>
    <w:rsid w:val="00080712"/>
    <w:rsid w:val="00085E44"/>
    <w:rsid w:val="0008787E"/>
    <w:rsid w:val="000A09D6"/>
    <w:rsid w:val="000A1AB2"/>
    <w:rsid w:val="000A2A8F"/>
    <w:rsid w:val="000A4676"/>
    <w:rsid w:val="000C62DB"/>
    <w:rsid w:val="000E1115"/>
    <w:rsid w:val="000E65BE"/>
    <w:rsid w:val="000F78FB"/>
    <w:rsid w:val="001036AB"/>
    <w:rsid w:val="00110E56"/>
    <w:rsid w:val="00115AD5"/>
    <w:rsid w:val="0012525C"/>
    <w:rsid w:val="00156E21"/>
    <w:rsid w:val="001656A2"/>
    <w:rsid w:val="00172FA5"/>
    <w:rsid w:val="00193176"/>
    <w:rsid w:val="00197994"/>
    <w:rsid w:val="001A4FBF"/>
    <w:rsid w:val="001B3B4D"/>
    <w:rsid w:val="001B4D3C"/>
    <w:rsid w:val="001B5725"/>
    <w:rsid w:val="001C2760"/>
    <w:rsid w:val="001F4C1C"/>
    <w:rsid w:val="00211383"/>
    <w:rsid w:val="002168D1"/>
    <w:rsid w:val="002169FD"/>
    <w:rsid w:val="0023299E"/>
    <w:rsid w:val="00251D0D"/>
    <w:rsid w:val="00255047"/>
    <w:rsid w:val="00261214"/>
    <w:rsid w:val="00265369"/>
    <w:rsid w:val="00273C8E"/>
    <w:rsid w:val="0028340D"/>
    <w:rsid w:val="00286BC3"/>
    <w:rsid w:val="00291720"/>
    <w:rsid w:val="002A5B8F"/>
    <w:rsid w:val="002B2AC4"/>
    <w:rsid w:val="002D379A"/>
    <w:rsid w:val="002D5C61"/>
    <w:rsid w:val="0033637D"/>
    <w:rsid w:val="00345ADE"/>
    <w:rsid w:val="003510BD"/>
    <w:rsid w:val="00354038"/>
    <w:rsid w:val="00362339"/>
    <w:rsid w:val="00364E13"/>
    <w:rsid w:val="0036541E"/>
    <w:rsid w:val="003900A7"/>
    <w:rsid w:val="00392E4B"/>
    <w:rsid w:val="003946BA"/>
    <w:rsid w:val="003B18DD"/>
    <w:rsid w:val="003C706D"/>
    <w:rsid w:val="003D4DD7"/>
    <w:rsid w:val="003D5604"/>
    <w:rsid w:val="003E1B50"/>
    <w:rsid w:val="00401F7E"/>
    <w:rsid w:val="00420F97"/>
    <w:rsid w:val="004309A5"/>
    <w:rsid w:val="004375A0"/>
    <w:rsid w:val="00445ABC"/>
    <w:rsid w:val="00456F06"/>
    <w:rsid w:val="00484DA8"/>
    <w:rsid w:val="00493D93"/>
    <w:rsid w:val="004B1787"/>
    <w:rsid w:val="004B1D5D"/>
    <w:rsid w:val="004B1DEC"/>
    <w:rsid w:val="004B50B6"/>
    <w:rsid w:val="004B5530"/>
    <w:rsid w:val="004C2A46"/>
    <w:rsid w:val="004C55FB"/>
    <w:rsid w:val="004D7628"/>
    <w:rsid w:val="004F3347"/>
    <w:rsid w:val="004F642B"/>
    <w:rsid w:val="005120B2"/>
    <w:rsid w:val="00517399"/>
    <w:rsid w:val="00543030"/>
    <w:rsid w:val="00552997"/>
    <w:rsid w:val="005740B4"/>
    <w:rsid w:val="00586E8D"/>
    <w:rsid w:val="005A1D21"/>
    <w:rsid w:val="005A3345"/>
    <w:rsid w:val="005A59D7"/>
    <w:rsid w:val="005B71A3"/>
    <w:rsid w:val="005E0690"/>
    <w:rsid w:val="005E0DF3"/>
    <w:rsid w:val="005E220B"/>
    <w:rsid w:val="005E78CA"/>
    <w:rsid w:val="005F1F1C"/>
    <w:rsid w:val="005F27A5"/>
    <w:rsid w:val="00605858"/>
    <w:rsid w:val="00610971"/>
    <w:rsid w:val="00623565"/>
    <w:rsid w:val="0063116E"/>
    <w:rsid w:val="00665F95"/>
    <w:rsid w:val="006919CE"/>
    <w:rsid w:val="006955D1"/>
    <w:rsid w:val="006A2B0D"/>
    <w:rsid w:val="006A3D4F"/>
    <w:rsid w:val="006A7728"/>
    <w:rsid w:val="006A787E"/>
    <w:rsid w:val="006B3820"/>
    <w:rsid w:val="006C54C4"/>
    <w:rsid w:val="006D0EC9"/>
    <w:rsid w:val="006E570D"/>
    <w:rsid w:val="006F020E"/>
    <w:rsid w:val="00712CF6"/>
    <w:rsid w:val="007142C3"/>
    <w:rsid w:val="00741CD2"/>
    <w:rsid w:val="00754CCB"/>
    <w:rsid w:val="00761DDB"/>
    <w:rsid w:val="00767FCC"/>
    <w:rsid w:val="007A476C"/>
    <w:rsid w:val="007A4C75"/>
    <w:rsid w:val="007C02B9"/>
    <w:rsid w:val="007C7331"/>
    <w:rsid w:val="007D66BF"/>
    <w:rsid w:val="007D74DD"/>
    <w:rsid w:val="007E1D1F"/>
    <w:rsid w:val="007F4725"/>
    <w:rsid w:val="00803024"/>
    <w:rsid w:val="008038F7"/>
    <w:rsid w:val="00817769"/>
    <w:rsid w:val="00826EF3"/>
    <w:rsid w:val="00854054"/>
    <w:rsid w:val="00854D01"/>
    <w:rsid w:val="008564B7"/>
    <w:rsid w:val="00857976"/>
    <w:rsid w:val="00871AA0"/>
    <w:rsid w:val="00875BD1"/>
    <w:rsid w:val="00875BF7"/>
    <w:rsid w:val="00876A48"/>
    <w:rsid w:val="008771C4"/>
    <w:rsid w:val="00892947"/>
    <w:rsid w:val="008931AD"/>
    <w:rsid w:val="008B37C1"/>
    <w:rsid w:val="008E673F"/>
    <w:rsid w:val="00911977"/>
    <w:rsid w:val="00912F2C"/>
    <w:rsid w:val="00917B45"/>
    <w:rsid w:val="0092029B"/>
    <w:rsid w:val="00920B8E"/>
    <w:rsid w:val="0092286C"/>
    <w:rsid w:val="00926A9F"/>
    <w:rsid w:val="00932B25"/>
    <w:rsid w:val="009368F2"/>
    <w:rsid w:val="00943F2D"/>
    <w:rsid w:val="0097368A"/>
    <w:rsid w:val="00976C96"/>
    <w:rsid w:val="009915E8"/>
    <w:rsid w:val="00992FC0"/>
    <w:rsid w:val="00997194"/>
    <w:rsid w:val="0099734F"/>
    <w:rsid w:val="009A4375"/>
    <w:rsid w:val="009B5D2E"/>
    <w:rsid w:val="009C3FDE"/>
    <w:rsid w:val="009F446D"/>
    <w:rsid w:val="009F54C8"/>
    <w:rsid w:val="00A0273B"/>
    <w:rsid w:val="00A02C03"/>
    <w:rsid w:val="00A10A80"/>
    <w:rsid w:val="00A207F8"/>
    <w:rsid w:val="00A21A6E"/>
    <w:rsid w:val="00A31E04"/>
    <w:rsid w:val="00A45A89"/>
    <w:rsid w:val="00A51B55"/>
    <w:rsid w:val="00A55AE3"/>
    <w:rsid w:val="00A6003E"/>
    <w:rsid w:val="00A60339"/>
    <w:rsid w:val="00A9212D"/>
    <w:rsid w:val="00AB7144"/>
    <w:rsid w:val="00AC1E89"/>
    <w:rsid w:val="00AC4845"/>
    <w:rsid w:val="00AE076D"/>
    <w:rsid w:val="00AE1108"/>
    <w:rsid w:val="00AE3E59"/>
    <w:rsid w:val="00AE5D35"/>
    <w:rsid w:val="00AF2B71"/>
    <w:rsid w:val="00AF3EB1"/>
    <w:rsid w:val="00B13880"/>
    <w:rsid w:val="00B145BB"/>
    <w:rsid w:val="00B1607B"/>
    <w:rsid w:val="00B27532"/>
    <w:rsid w:val="00B34585"/>
    <w:rsid w:val="00B412E9"/>
    <w:rsid w:val="00B42BD0"/>
    <w:rsid w:val="00B57C64"/>
    <w:rsid w:val="00B629AE"/>
    <w:rsid w:val="00B71A8E"/>
    <w:rsid w:val="00B74908"/>
    <w:rsid w:val="00B77BE7"/>
    <w:rsid w:val="00B81162"/>
    <w:rsid w:val="00B86453"/>
    <w:rsid w:val="00BA0B61"/>
    <w:rsid w:val="00BB3E87"/>
    <w:rsid w:val="00BB3FFA"/>
    <w:rsid w:val="00BC3ECE"/>
    <w:rsid w:val="00C00B58"/>
    <w:rsid w:val="00C12AA2"/>
    <w:rsid w:val="00C238AE"/>
    <w:rsid w:val="00C24C27"/>
    <w:rsid w:val="00C25C65"/>
    <w:rsid w:val="00C33867"/>
    <w:rsid w:val="00C46775"/>
    <w:rsid w:val="00C601B5"/>
    <w:rsid w:val="00C65FD5"/>
    <w:rsid w:val="00CA64A3"/>
    <w:rsid w:val="00CA7807"/>
    <w:rsid w:val="00CB529C"/>
    <w:rsid w:val="00CC2E8E"/>
    <w:rsid w:val="00CD52D7"/>
    <w:rsid w:val="00CE6D61"/>
    <w:rsid w:val="00CF5D40"/>
    <w:rsid w:val="00D250CC"/>
    <w:rsid w:val="00D41934"/>
    <w:rsid w:val="00D47CE4"/>
    <w:rsid w:val="00D85A50"/>
    <w:rsid w:val="00D90B87"/>
    <w:rsid w:val="00D94E9B"/>
    <w:rsid w:val="00DB611F"/>
    <w:rsid w:val="00DC2B8A"/>
    <w:rsid w:val="00DC48E5"/>
    <w:rsid w:val="00DD7426"/>
    <w:rsid w:val="00DF22E3"/>
    <w:rsid w:val="00DF2839"/>
    <w:rsid w:val="00DF2E2A"/>
    <w:rsid w:val="00DF7E65"/>
    <w:rsid w:val="00E10FC3"/>
    <w:rsid w:val="00E2371F"/>
    <w:rsid w:val="00E36429"/>
    <w:rsid w:val="00E722B5"/>
    <w:rsid w:val="00E7777A"/>
    <w:rsid w:val="00E825F5"/>
    <w:rsid w:val="00E909AD"/>
    <w:rsid w:val="00EA0B87"/>
    <w:rsid w:val="00EA4865"/>
    <w:rsid w:val="00EA5197"/>
    <w:rsid w:val="00EC2E15"/>
    <w:rsid w:val="00EC2F85"/>
    <w:rsid w:val="00EC4408"/>
    <w:rsid w:val="00EC7DE0"/>
    <w:rsid w:val="00EE2AAC"/>
    <w:rsid w:val="00EE3A3E"/>
    <w:rsid w:val="00EF24D0"/>
    <w:rsid w:val="00EF265C"/>
    <w:rsid w:val="00EF35E2"/>
    <w:rsid w:val="00F246BF"/>
    <w:rsid w:val="00F33C51"/>
    <w:rsid w:val="00F45600"/>
    <w:rsid w:val="00F56D33"/>
    <w:rsid w:val="00F63D99"/>
    <w:rsid w:val="00F67703"/>
    <w:rsid w:val="00F83D7C"/>
    <w:rsid w:val="00F962BD"/>
    <w:rsid w:val="00FA2A1C"/>
    <w:rsid w:val="00FC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5CB1"/>
  <w15:docId w15:val="{0E5F44E1-1B96-46BF-B78A-5B5BFC7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61" w:hanging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21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1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1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2020-12-01T14:41:00Z</cp:lastPrinted>
  <dcterms:created xsi:type="dcterms:W3CDTF">2023-02-18T09:06:00Z</dcterms:created>
  <dcterms:modified xsi:type="dcterms:W3CDTF">2023-08-01T11:15:00Z</dcterms:modified>
</cp:coreProperties>
</file>